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spacing w:line="580" w:lineRule="exact"/>
        <w:jc w:val="center"/>
        <w:rPr>
          <w:rFonts w:ascii="宋体" w:hAnsi="宋体"/>
          <w:sz w:val="44"/>
          <w:szCs w:val="44"/>
        </w:rPr>
      </w:pPr>
      <w:bookmarkStart w:id="0" w:name="_GoBack"/>
      <w:r>
        <w:rPr>
          <w:rFonts w:hint="eastAsia" w:ascii="宋体" w:hAnsi="宋体"/>
          <w:sz w:val="44"/>
          <w:szCs w:val="44"/>
        </w:rPr>
        <w:t>入围电商及价格折扣率一览表</w:t>
      </w:r>
      <w:bookmarkEnd w:id="0"/>
    </w:p>
    <w:p>
      <w:pPr>
        <w:spacing w:line="500" w:lineRule="exact"/>
        <w:jc w:val="center"/>
        <w:rPr>
          <w:rFonts w:ascii="宋体" w:hAnsi="宋体"/>
          <w:sz w:val="44"/>
          <w:szCs w:val="44"/>
        </w:rPr>
      </w:pPr>
    </w:p>
    <w:tbl>
      <w:tblPr>
        <w:tblStyle w:val="5"/>
        <w:tblW w:w="1417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2"/>
        <w:gridCol w:w="1070"/>
        <w:gridCol w:w="1208"/>
        <w:gridCol w:w="1281"/>
        <w:gridCol w:w="1131"/>
        <w:gridCol w:w="1137"/>
        <w:gridCol w:w="4108"/>
        <w:gridCol w:w="13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tblHeader/>
          <w:jc w:val="center"/>
        </w:trPr>
        <w:tc>
          <w:tcPr>
            <w:tcW w:w="2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840" w:hanging="840" w:hangingChars="300"/>
              <w:jc w:val="righ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折扣率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中标供应商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民用空调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办公自动化设备等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电视机摄影摄像器材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网络设备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办公用纸</w:t>
            </w:r>
          </w:p>
        </w:tc>
        <w:tc>
          <w:tcPr>
            <w:tcW w:w="4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联系人及联系方式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目前接受的付款方式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2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国美在线电子商务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≤97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%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≤99%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≤99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%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≤99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%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≤97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%</w:t>
            </w:r>
          </w:p>
        </w:tc>
        <w:tc>
          <w:tcPr>
            <w:tcW w:w="4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苏志斌18911866365（北京总部）</w:t>
            </w:r>
          </w:p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杨  波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13602695536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（深圳分部）</w:t>
            </w:r>
          </w:p>
        </w:tc>
        <w:tc>
          <w:tcPr>
            <w:tcW w:w="130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刷公务采购卡或月结转账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深圳齐心集团股份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≤95%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≤95%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≤95%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≤95%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≤92%</w:t>
            </w:r>
          </w:p>
        </w:tc>
        <w:tc>
          <w:tcPr>
            <w:tcW w:w="4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王 坤82263533,13510188453</w:t>
            </w:r>
          </w:p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陈钦鸿82263533,18665899796</w:t>
            </w:r>
          </w:p>
        </w:tc>
        <w:tc>
          <w:tcPr>
            <w:tcW w:w="13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2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深圳市壹办公科技股份有限公司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≤97%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≤97%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≤97%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≤97%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≤93%</w:t>
            </w:r>
          </w:p>
        </w:tc>
        <w:tc>
          <w:tcPr>
            <w:tcW w:w="4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廖克淼 13510793117</w:t>
            </w:r>
          </w:p>
        </w:tc>
        <w:tc>
          <w:tcPr>
            <w:tcW w:w="13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2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pacing w:val="10"/>
                <w:w w:val="84"/>
                <w:kern w:val="0"/>
                <w:sz w:val="28"/>
                <w:szCs w:val="28"/>
              </w:rPr>
              <w:t>天虹商场股份有限公</w:t>
            </w:r>
            <w:r>
              <w:rPr>
                <w:rFonts w:ascii="仿宋_GB2312" w:hAnsi="宋体" w:eastAsia="仿宋_GB2312" w:cs="宋体"/>
                <w:w w:val="84"/>
                <w:kern w:val="0"/>
                <w:sz w:val="28"/>
                <w:szCs w:val="28"/>
              </w:rPr>
              <w:t>司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≤98%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≤98%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≤98%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≤98%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≤98%</w:t>
            </w:r>
          </w:p>
        </w:tc>
        <w:tc>
          <w:tcPr>
            <w:tcW w:w="4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顾励：18925233268</w:t>
            </w:r>
          </w:p>
        </w:tc>
        <w:tc>
          <w:tcPr>
            <w:tcW w:w="13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2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深圳史泰博商贸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≤97%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≤97%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≤97%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≤97%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≤97%</w:t>
            </w:r>
          </w:p>
        </w:tc>
        <w:tc>
          <w:tcPr>
            <w:tcW w:w="4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贾春波： 18033078781/13266633615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徐玉平：13418652201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袁嘉睿：18033078602</w:t>
            </w:r>
          </w:p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蔡海滨：18033078780</w:t>
            </w:r>
          </w:p>
        </w:tc>
        <w:tc>
          <w:tcPr>
            <w:tcW w:w="13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pacing w:val="10"/>
                <w:w w:val="84"/>
                <w:kern w:val="0"/>
                <w:sz w:val="28"/>
                <w:szCs w:val="28"/>
              </w:rPr>
              <w:t>广州晶东贸易有限公</w:t>
            </w:r>
            <w:r>
              <w:rPr>
                <w:rFonts w:ascii="仿宋_GB2312" w:hAnsi="宋体" w:eastAsia="仿宋_GB2312" w:cs="宋体"/>
                <w:w w:val="84"/>
                <w:kern w:val="0"/>
                <w:sz w:val="28"/>
                <w:szCs w:val="28"/>
              </w:rPr>
              <w:t>司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≤100%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≤100%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≤100%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≤100%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≤100%</w:t>
            </w:r>
          </w:p>
        </w:tc>
        <w:tc>
          <w:tcPr>
            <w:tcW w:w="4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陈雯雯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0755-32995555-1642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,</w:t>
            </w:r>
          </w:p>
          <w:p>
            <w:pPr>
              <w:widowControl/>
              <w:spacing w:line="500" w:lineRule="exact"/>
              <w:ind w:firstLine="1120" w:firstLineChars="40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17098992253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；</w:t>
            </w:r>
          </w:p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王纯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0755-36692468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,</w:t>
            </w:r>
          </w:p>
          <w:p>
            <w:pPr>
              <w:widowControl/>
              <w:spacing w:line="500" w:lineRule="exact"/>
              <w:ind w:firstLine="700" w:firstLineChars="25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13560770311</w:t>
            </w:r>
          </w:p>
        </w:tc>
        <w:tc>
          <w:tcPr>
            <w:tcW w:w="130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刷公务采购卡或月结转账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深圳市赛格实业投资有限公司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≤99%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≤99%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≤99%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≤99%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≤99%</w:t>
            </w:r>
          </w:p>
        </w:tc>
        <w:tc>
          <w:tcPr>
            <w:tcW w:w="4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王雅莉 18820202688</w:t>
            </w:r>
          </w:p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杨敏 13725523589</w:t>
            </w:r>
          </w:p>
        </w:tc>
        <w:tc>
          <w:tcPr>
            <w:tcW w:w="13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  <w:jc w:val="center"/>
        </w:trPr>
        <w:tc>
          <w:tcPr>
            <w:tcW w:w="2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深圳市苏宁云商销售有限公司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≤97%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≤97%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≤99%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≤97%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≤97%</w:t>
            </w:r>
          </w:p>
        </w:tc>
        <w:tc>
          <w:tcPr>
            <w:tcW w:w="4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张闻：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15986683001</w:t>
            </w:r>
          </w:p>
          <w:p>
            <w:pPr>
              <w:spacing w:line="2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张力：15889724066</w:t>
            </w:r>
          </w:p>
          <w:p>
            <w:pPr>
              <w:spacing w:line="2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刘娴倩：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13631577911</w:t>
            </w:r>
          </w:p>
          <w:p>
            <w:pPr>
              <w:spacing w:line="2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周佛芳：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13688800145</w:t>
            </w:r>
          </w:p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巴静：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15871896731</w:t>
            </w:r>
          </w:p>
        </w:tc>
        <w:tc>
          <w:tcPr>
            <w:tcW w:w="13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深圳家电网科技实业股份有限公司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≤98%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≤98%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≤98%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≤98%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≤98%</w:t>
            </w:r>
          </w:p>
        </w:tc>
        <w:tc>
          <w:tcPr>
            <w:tcW w:w="4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李刍13302983599</w:t>
            </w:r>
          </w:p>
        </w:tc>
        <w:tc>
          <w:tcPr>
            <w:tcW w:w="13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深圳市怡亚通供应链股份有限公司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≤100%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≤100%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≤100%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≤100%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≤97%</w:t>
            </w:r>
          </w:p>
        </w:tc>
        <w:tc>
          <w:tcPr>
            <w:tcW w:w="4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张梓钰  13802553648</w:t>
            </w:r>
          </w:p>
        </w:tc>
        <w:tc>
          <w:tcPr>
            <w:tcW w:w="13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580" w:lineRule="exact"/>
        <w:ind w:left="981" w:leftChars="267" w:hanging="420" w:hanging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注：1.各电商承诺给予的政府采购价不高于电商官网市场同步价格（不含限时限购价、促销价、抢购价），并在电商官网市场同步价格的基础上享受上述优惠率。</w:t>
      </w:r>
    </w:p>
    <w:p>
      <w:pPr>
        <w:spacing w:line="5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2.上述电商的发票开票主体和POS机刷卡主体分别为：</w:t>
      </w:r>
    </w:p>
    <w:p>
      <w:pPr>
        <w:spacing w:line="580" w:lineRule="exact"/>
        <w:ind w:left="981" w:leftChars="467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（1）国美在线电子商务有限公司：1、发票开票主体：</w:t>
      </w:r>
      <w:r>
        <w:rPr>
          <w:rFonts w:ascii="仿宋_GB2312" w:eastAsia="仿宋_GB2312"/>
          <w:sz w:val="28"/>
          <w:szCs w:val="28"/>
        </w:rPr>
        <w:t>北京国美在线电子商务有限公司；</w:t>
      </w:r>
      <w:r>
        <w:rPr>
          <w:rFonts w:hint="eastAsia" w:ascii="仿宋_GB2312" w:eastAsia="仿宋_GB2312"/>
          <w:sz w:val="28"/>
          <w:szCs w:val="28"/>
        </w:rPr>
        <w:t>2、POS机刷卡主体：国美在线电子商务有限公司。</w:t>
      </w:r>
    </w:p>
    <w:p>
      <w:pPr>
        <w:spacing w:line="580" w:lineRule="exact"/>
        <w:ind w:left="981" w:leftChars="467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（2）深圳齐心集团股份有限公司：1、发票开票主体：深圳齐心集团股份有限公司；2、POS机刷卡主体：深圳齐心集团股份有限公司。</w:t>
      </w:r>
    </w:p>
    <w:p>
      <w:pPr>
        <w:spacing w:line="580" w:lineRule="exact"/>
        <w:ind w:left="981" w:leftChars="467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（3）深圳市壹办公科技股份有限公司：1、发票开票主体：深圳市壹办公科技股份有限公司；2、POS机刷卡主体：深圳市壹办公科技股份有限公司。</w:t>
      </w:r>
    </w:p>
    <w:p>
      <w:pPr>
        <w:spacing w:line="580" w:lineRule="exact"/>
        <w:ind w:left="981" w:leftChars="467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（4）天虹商场股份有限公司：1、发票开票主体：天虹商场股份有限公司；2、POS机刷卡主体：深圳市鸿桥服务外包集团有限公司、深圳市天虹电子商务部。</w:t>
      </w:r>
    </w:p>
    <w:p>
      <w:pPr>
        <w:spacing w:line="580" w:lineRule="exact"/>
        <w:ind w:left="981" w:leftChars="467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（5）深圳史泰博商贸有限公司：1、发票开票主体：深圳史泰博商贸有限公司；2、POS机刷卡主体：深圳史泰博商贸有限公司。</w:t>
      </w:r>
    </w:p>
    <w:p>
      <w:pPr>
        <w:spacing w:line="580" w:lineRule="exact"/>
        <w:ind w:left="981" w:leftChars="467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（6）广州晶东贸易有限公司：1、发票开票主体：</w:t>
      </w:r>
      <w:r>
        <w:rPr>
          <w:rFonts w:hint="eastAsia" w:ascii="仿宋_GB2312" w:hAnsi="宋体" w:eastAsia="仿宋_GB2312"/>
          <w:sz w:val="28"/>
          <w:szCs w:val="28"/>
        </w:rPr>
        <w:t>广州晶东贸易有限公司、东莞京东利</w:t>
      </w:r>
      <w:r>
        <w:rPr>
          <w:rFonts w:hint="eastAsia"/>
          <w:sz w:val="28"/>
          <w:szCs w:val="28"/>
        </w:rPr>
        <w:t>昇</w:t>
      </w:r>
      <w:r>
        <w:rPr>
          <w:rFonts w:hint="eastAsia" w:ascii="仿宋_GB2312" w:hAnsi="宋体" w:eastAsia="仿宋_GB2312"/>
          <w:sz w:val="28"/>
          <w:szCs w:val="28"/>
        </w:rPr>
        <w:t>贸易有限公司、厦门京东东和贸易有限公司、北京京东世纪信息技术有限公司；</w:t>
      </w:r>
      <w:r>
        <w:rPr>
          <w:rFonts w:hint="eastAsia" w:ascii="仿宋_GB2312" w:eastAsia="仿宋_GB2312"/>
          <w:sz w:val="28"/>
          <w:szCs w:val="28"/>
        </w:rPr>
        <w:t>2、POS机刷卡主体：江苏京东信息技术有限公司。</w:t>
      </w:r>
    </w:p>
    <w:p>
      <w:pPr>
        <w:spacing w:line="580" w:lineRule="exact"/>
        <w:ind w:left="981" w:leftChars="467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（7）深圳市赛格实业投资有限公司：1、发票开票主体：深圳市赛格实业投资有限公司；2、POS机刷卡主体：深圳市赛格实业投资有限公司。</w:t>
      </w:r>
    </w:p>
    <w:p>
      <w:pPr>
        <w:spacing w:line="580" w:lineRule="exact"/>
        <w:ind w:left="981" w:leftChars="467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（8）深圳市苏宁云商销售有限公司：1、发票开票主体：深圳市苏宁云商销售有限公司、</w:t>
      </w:r>
      <w:r>
        <w:rPr>
          <w:rFonts w:ascii="仿宋_GB2312" w:eastAsia="仿宋_GB2312"/>
          <w:sz w:val="28"/>
          <w:szCs w:val="28"/>
        </w:rPr>
        <w:t>广东苏宁云商销售有限公司</w:t>
      </w:r>
      <w:r>
        <w:rPr>
          <w:rFonts w:hint="eastAsia" w:ascii="仿宋_GB2312" w:eastAsia="仿宋_GB2312"/>
          <w:sz w:val="28"/>
          <w:szCs w:val="28"/>
        </w:rPr>
        <w:t>；2、POS机刷卡主体：南京苏宁易购物流有限公司。</w:t>
      </w:r>
    </w:p>
    <w:p>
      <w:pPr>
        <w:spacing w:line="580" w:lineRule="exact"/>
        <w:ind w:left="981" w:leftChars="467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（9）深圳家电网科技实业股份有限公司：1、发票开票主体：</w:t>
      </w:r>
      <w:r>
        <w:rPr>
          <w:rFonts w:ascii="仿宋_GB2312" w:eastAsia="仿宋_GB2312"/>
          <w:sz w:val="28"/>
          <w:szCs w:val="28"/>
        </w:rPr>
        <w:t>深圳家电网科技实业股份有限公司</w:t>
      </w:r>
      <w:r>
        <w:rPr>
          <w:rFonts w:hint="eastAsia" w:ascii="仿宋_GB2312" w:eastAsia="仿宋_GB2312"/>
          <w:sz w:val="28"/>
          <w:szCs w:val="28"/>
        </w:rPr>
        <w:t>；2、POS机刷卡主体：</w:t>
      </w:r>
      <w:r>
        <w:rPr>
          <w:rFonts w:ascii="仿宋_GB2312" w:eastAsia="仿宋_GB2312"/>
          <w:sz w:val="28"/>
          <w:szCs w:val="28"/>
        </w:rPr>
        <w:t>深圳家电网科技实业股份有限公司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line="580" w:lineRule="exact"/>
        <w:ind w:left="981" w:leftChars="467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（10）深圳市怡亚通供应链股份有限公司：1、发票开票主体：深圳市怡亚通供应链股份有限公司；2、POS机刷卡主体：深圳市怡亚通供应链股份有限公司。</w:t>
      </w:r>
    </w:p>
    <w:p>
      <w:pPr>
        <w:spacing w:line="580" w:lineRule="exact"/>
        <w:ind w:left="981" w:leftChars="467"/>
        <w:rPr>
          <w:rFonts w:hint="eastAsia" w:ascii="仿宋_GB2312" w:eastAsia="仿宋_GB2312"/>
          <w:sz w:val="28"/>
          <w:szCs w:val="28"/>
        </w:rPr>
      </w:pPr>
    </w:p>
    <w:p>
      <w:pPr>
        <w:spacing w:line="580" w:lineRule="exact"/>
        <w:ind w:left="981" w:leftChars="467"/>
        <w:rPr>
          <w:rFonts w:hint="eastAsia" w:hAnsi="仿宋"/>
        </w:rPr>
      </w:pPr>
    </w:p>
    <w:p/>
    <w:sectPr>
      <w:footerReference r:id="rId3" w:type="default"/>
      <w:footerReference r:id="rId4" w:type="even"/>
      <w:pgSz w:w="16838" w:h="11906" w:orient="landscape"/>
      <w:pgMar w:top="1797" w:right="1440" w:bottom="1797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15" w:leftChars="150" w:right="315" w:rightChars="150"/>
      <w:rPr>
        <w:rStyle w:val="4"/>
        <w:rFonts w:ascii="宋体"/>
        <w:sz w:val="28"/>
      </w:rPr>
    </w:pPr>
    <w:r>
      <w:rPr>
        <w:rFonts w:ascii="宋体"/>
        <w:sz w:val="28"/>
      </w:rPr>
      <w:fldChar w:fldCharType="begin"/>
    </w:r>
    <w:r>
      <w:rPr>
        <w:rStyle w:val="4"/>
        <w:rFonts w:ascii="宋体"/>
        <w:sz w:val="28"/>
      </w:rPr>
      <w:instrText xml:space="preserve">PAGE  </w:instrText>
    </w:r>
    <w:r>
      <w:rPr>
        <w:rFonts w:ascii="宋体"/>
        <w:sz w:val="28"/>
      </w:rPr>
      <w:fldChar w:fldCharType="separate"/>
    </w:r>
    <w:r>
      <w:rPr>
        <w:rStyle w:val="4"/>
        <w:rFonts w:ascii="宋体"/>
        <w:sz w:val="28"/>
      </w:rPr>
      <w:t>- 12 -</w:t>
    </w:r>
    <w:r>
      <w:rPr>
        <w:rFonts w:ascii="宋体"/>
        <w:sz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B6"/>
    <w:rsid w:val="00557D9B"/>
    <w:rsid w:val="00956028"/>
    <w:rsid w:val="009A642F"/>
    <w:rsid w:val="00A36CAC"/>
    <w:rsid w:val="00F650B6"/>
    <w:rsid w:val="4288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4">
    <w:name w:val="page number"/>
    <w:basedOn w:val="3"/>
    <w:uiPriority w:val="0"/>
  </w:style>
  <w:style w:type="character" w:customStyle="1" w:styleId="6">
    <w:name w:val="页脚 Char"/>
    <w:basedOn w:val="3"/>
    <w:link w:val="2"/>
    <w:uiPriority w:val="0"/>
    <w:rPr>
      <w:sz w:val="18"/>
      <w:szCs w:val="18"/>
    </w:rPr>
  </w:style>
  <w:style w:type="character" w:customStyle="1" w:styleId="7">
    <w:name w:val="页脚 Char1"/>
    <w:basedOn w:val="3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721</Words>
  <Characters>4115</Characters>
  <Lines>34</Lines>
  <Paragraphs>9</Paragraphs>
  <ScaleCrop>false</ScaleCrop>
  <LinksUpToDate>false</LinksUpToDate>
  <CharactersWithSpaces>4827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2017-06-26T02:18:00Z</dcterms:created>
  <dc:creator>李文卿</dc:creator>
  <cp:lastModifiedBy>YJM</cp:lastModifiedBy>
  <dcterms:modified xsi:type="dcterms:W3CDTF">2017-06-26T06:40:32Z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